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FE2C5" w14:textId="023E25BB" w:rsidR="007929F8" w:rsidRPr="007929F8" w:rsidRDefault="007F5310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DERS İZLENCESİ </w:t>
      </w:r>
      <w:r w:rsidR="004A73D0">
        <w:rPr>
          <w:rFonts w:ascii="Times New Roman" w:eastAsia="Calibri" w:hAnsi="Times New Roman" w:cs="Times New Roman"/>
          <w:b/>
        </w:rPr>
        <w:t>(</w:t>
      </w:r>
      <w:r w:rsidR="00D00548">
        <w:rPr>
          <w:rFonts w:ascii="Times New Roman" w:eastAsia="Calibri" w:hAnsi="Times New Roman" w:cs="Times New Roman"/>
          <w:b/>
        </w:rPr>
        <w:t>Ekonometri</w:t>
      </w:r>
      <w:r w:rsidR="004A73D0">
        <w:rPr>
          <w:rFonts w:ascii="Times New Roman" w:eastAsia="Calibri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7929F8" w:rsidRPr="007929F8" w14:paraId="354828AD" w14:textId="77777777" w:rsidTr="00873557">
        <w:tc>
          <w:tcPr>
            <w:tcW w:w="2910" w:type="dxa"/>
          </w:tcPr>
          <w:p w14:paraId="2D7B7F7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75D631FA" w14:textId="32585353" w:rsidR="007929F8" w:rsidRPr="003276E4" w:rsidRDefault="00D00548" w:rsidP="007929F8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>Örnekleme Yöntemleri</w:t>
            </w:r>
          </w:p>
        </w:tc>
      </w:tr>
      <w:tr w:rsidR="007929F8" w:rsidRPr="007929F8" w14:paraId="576BB97D" w14:textId="77777777" w:rsidTr="00873557">
        <w:tc>
          <w:tcPr>
            <w:tcW w:w="2910" w:type="dxa"/>
          </w:tcPr>
          <w:p w14:paraId="2C4D3B3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29E5293C" w14:textId="59F03EF3" w:rsidR="007929F8" w:rsidRPr="003276E4" w:rsidRDefault="00D00548" w:rsidP="007929F8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7929F8" w:rsidRPr="007929F8" w14:paraId="4A7B1A44" w14:textId="77777777" w:rsidTr="00873557">
        <w:tc>
          <w:tcPr>
            <w:tcW w:w="2910" w:type="dxa"/>
          </w:tcPr>
          <w:p w14:paraId="5AB7D051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58BFA072" w14:textId="6A97FBBE" w:rsidR="007929F8" w:rsidRPr="003276E4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>Dr.</w:t>
            </w:r>
            <w:r w:rsidR="00D00548" w:rsidRPr="003276E4">
              <w:rPr>
                <w:rFonts w:ascii="Times New Roman" w:eastAsia="Calibri" w:hAnsi="Times New Roman" w:cs="Times New Roman"/>
              </w:rPr>
              <w:t xml:space="preserve"> Ahmet DEMİRALP</w:t>
            </w:r>
          </w:p>
        </w:tc>
      </w:tr>
      <w:tr w:rsidR="007929F8" w:rsidRPr="007929F8" w14:paraId="71E45DAC" w14:textId="77777777" w:rsidTr="00873557">
        <w:tc>
          <w:tcPr>
            <w:tcW w:w="2910" w:type="dxa"/>
          </w:tcPr>
          <w:p w14:paraId="6FAB8F4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23A451D7" w14:textId="12600DEB" w:rsidR="007929F8" w:rsidRPr="003276E4" w:rsidRDefault="007E623D" w:rsidP="007929F8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>Çarşamba</w:t>
            </w:r>
            <w:r w:rsidR="001E2EC3" w:rsidRPr="003276E4">
              <w:rPr>
                <w:rFonts w:ascii="Times New Roman" w:eastAsia="Calibri" w:hAnsi="Times New Roman" w:cs="Times New Roman"/>
              </w:rPr>
              <w:t xml:space="preserve"> </w:t>
            </w:r>
            <w:r w:rsidR="001477CE" w:rsidRPr="003276E4">
              <w:rPr>
                <w:rFonts w:ascii="Times New Roman" w:eastAsia="Calibri" w:hAnsi="Times New Roman" w:cs="Times New Roman"/>
              </w:rPr>
              <w:t>1</w:t>
            </w:r>
            <w:r w:rsidR="004A73D0" w:rsidRPr="003276E4">
              <w:rPr>
                <w:rFonts w:ascii="Times New Roman" w:eastAsia="Calibri" w:hAnsi="Times New Roman" w:cs="Times New Roman"/>
              </w:rPr>
              <w:t>3</w:t>
            </w:r>
            <w:r w:rsidR="007929F8" w:rsidRPr="003276E4">
              <w:rPr>
                <w:rFonts w:ascii="Times New Roman" w:eastAsia="Calibri" w:hAnsi="Times New Roman" w:cs="Times New Roman"/>
              </w:rPr>
              <w:t>:00</w:t>
            </w:r>
            <w:r w:rsidR="001E2EC3" w:rsidRPr="003276E4">
              <w:rPr>
                <w:rFonts w:ascii="Times New Roman" w:eastAsia="Calibri" w:hAnsi="Times New Roman" w:cs="Times New Roman"/>
              </w:rPr>
              <w:t>-</w:t>
            </w:r>
            <w:r w:rsidR="004A73D0" w:rsidRPr="003276E4">
              <w:rPr>
                <w:rFonts w:ascii="Times New Roman" w:eastAsia="Calibri" w:hAnsi="Times New Roman" w:cs="Times New Roman"/>
              </w:rPr>
              <w:t>16</w:t>
            </w:r>
            <w:r w:rsidR="001E2EC3" w:rsidRPr="003276E4">
              <w:rPr>
                <w:rFonts w:ascii="Times New Roman" w:eastAsia="Calibri" w:hAnsi="Times New Roman" w:cs="Times New Roman"/>
              </w:rPr>
              <w:t>:00</w:t>
            </w:r>
          </w:p>
        </w:tc>
      </w:tr>
      <w:tr w:rsidR="00070B1F" w14:paraId="0B80A502" w14:textId="77777777" w:rsidTr="00070B1F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FDA9" w14:textId="77777777" w:rsidR="00070B1F" w:rsidRDefault="00070B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Dersin Yürütülme Şekli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0899" w14:textId="092A34D0" w:rsidR="00070B1F" w:rsidRPr="003276E4" w:rsidRDefault="00EA6185">
            <w:pPr>
              <w:rPr>
                <w:rFonts w:ascii="Times New Roman" w:eastAsia="Calibri" w:hAnsi="Times New Roman" w:cs="Times New Roman"/>
                <w:bCs/>
              </w:rPr>
            </w:pPr>
            <w:r w:rsidRPr="00EA6185">
              <w:rPr>
                <w:rFonts w:ascii="Times New Roman" w:eastAsia="Calibri" w:hAnsi="Times New Roman" w:cs="Times New Roman"/>
                <w:bCs/>
              </w:rPr>
              <w:t>Uzaktan Eğitim</w:t>
            </w:r>
          </w:p>
        </w:tc>
      </w:tr>
      <w:tr w:rsidR="007929F8" w:rsidRPr="007929F8" w14:paraId="53F16C0A" w14:textId="77777777" w:rsidTr="00873557">
        <w:tc>
          <w:tcPr>
            <w:tcW w:w="2910" w:type="dxa"/>
          </w:tcPr>
          <w:p w14:paraId="60EA9501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22633B94" w14:textId="019D003B" w:rsidR="007929F8" w:rsidRPr="003276E4" w:rsidRDefault="007E623D" w:rsidP="007F5310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>Çarşamba</w:t>
            </w:r>
            <w:r w:rsidR="007F5310" w:rsidRPr="003276E4">
              <w:rPr>
                <w:rFonts w:ascii="Times New Roman" w:eastAsia="Calibri" w:hAnsi="Times New Roman" w:cs="Times New Roman"/>
              </w:rPr>
              <w:t xml:space="preserve"> </w:t>
            </w:r>
            <w:r w:rsidR="007929F8" w:rsidRPr="003276E4">
              <w:rPr>
                <w:rFonts w:ascii="Times New Roman" w:eastAsia="Calibri" w:hAnsi="Times New Roman" w:cs="Times New Roman"/>
              </w:rPr>
              <w:t>1</w:t>
            </w:r>
            <w:r w:rsidR="00F917A9" w:rsidRPr="003276E4">
              <w:rPr>
                <w:rFonts w:ascii="Times New Roman" w:eastAsia="Calibri" w:hAnsi="Times New Roman" w:cs="Times New Roman"/>
              </w:rPr>
              <w:t>1.00</w:t>
            </w:r>
            <w:r w:rsidR="007929F8" w:rsidRPr="003276E4">
              <w:rPr>
                <w:rFonts w:ascii="Times New Roman" w:eastAsia="Calibri" w:hAnsi="Times New Roman" w:cs="Times New Roman"/>
              </w:rPr>
              <w:t>-1</w:t>
            </w:r>
            <w:r w:rsidR="00F917A9" w:rsidRPr="003276E4">
              <w:rPr>
                <w:rFonts w:ascii="Times New Roman" w:eastAsia="Calibri" w:hAnsi="Times New Roman" w:cs="Times New Roman"/>
              </w:rPr>
              <w:t>2.00</w:t>
            </w:r>
          </w:p>
        </w:tc>
      </w:tr>
      <w:tr w:rsidR="007929F8" w:rsidRPr="007929F8" w14:paraId="53467809" w14:textId="77777777" w:rsidTr="00873557">
        <w:tc>
          <w:tcPr>
            <w:tcW w:w="2910" w:type="dxa"/>
          </w:tcPr>
          <w:p w14:paraId="6FCA9C3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4AD7C8FD" w14:textId="3E653257" w:rsidR="007929F8" w:rsidRPr="003276E4" w:rsidRDefault="00F917A9" w:rsidP="007929F8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ahmetdemiralp@harran.edu.tr</w:t>
            </w:r>
            <w:r w:rsidR="007929F8" w:rsidRPr="003276E4">
              <w:rPr>
                <w:rFonts w:ascii="Times New Roman" w:eastAsia="Calibri" w:hAnsi="Times New Roman" w:cs="Times New Roman"/>
              </w:rPr>
              <w:t xml:space="preserve">      </w:t>
            </w:r>
            <w:r w:rsidR="00F56E93" w:rsidRPr="003276E4">
              <w:rPr>
                <w:rFonts w:ascii="Times New Roman" w:eastAsia="Calibri" w:hAnsi="Times New Roman" w:cs="Times New Roman"/>
              </w:rPr>
              <w:t>0(</w:t>
            </w:r>
            <w:r w:rsidR="007929F8" w:rsidRPr="003276E4">
              <w:rPr>
                <w:rFonts w:ascii="Times New Roman" w:eastAsia="Calibri" w:hAnsi="Times New Roman" w:cs="Times New Roman"/>
              </w:rPr>
              <w:t>414</w:t>
            </w:r>
            <w:r w:rsidR="00F56E93" w:rsidRPr="003276E4">
              <w:rPr>
                <w:rFonts w:ascii="Times New Roman" w:eastAsia="Calibri" w:hAnsi="Times New Roman" w:cs="Times New Roman"/>
              </w:rPr>
              <w:t xml:space="preserve">) </w:t>
            </w:r>
            <w:r w:rsidR="007929F8" w:rsidRPr="003276E4">
              <w:rPr>
                <w:rFonts w:ascii="Times New Roman" w:eastAsia="Calibri" w:hAnsi="Times New Roman" w:cs="Times New Roman"/>
              </w:rPr>
              <w:t>318</w:t>
            </w:r>
            <w:r w:rsidR="00F56E93" w:rsidRPr="003276E4">
              <w:rPr>
                <w:rFonts w:ascii="Times New Roman" w:eastAsia="Calibri" w:hAnsi="Times New Roman" w:cs="Times New Roman"/>
              </w:rPr>
              <w:t>2519</w:t>
            </w:r>
          </w:p>
        </w:tc>
      </w:tr>
      <w:tr w:rsidR="007929F8" w:rsidRPr="007929F8" w14:paraId="09367EF7" w14:textId="77777777" w:rsidTr="00873557">
        <w:tc>
          <w:tcPr>
            <w:tcW w:w="2910" w:type="dxa"/>
          </w:tcPr>
          <w:p w14:paraId="5177E13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66DEB79A" w14:textId="39A3B605" w:rsidR="007929F8" w:rsidRPr="003276E4" w:rsidRDefault="00F56E93" w:rsidP="007929F8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hAnsi="Times New Roman" w:cs="Times New Roman"/>
                <w:color w:val="000000"/>
              </w:rPr>
              <w:t>Öğretim yöntemi olarak; yüz yüze eğitim yöntemi ile teorik bilgiler ile bu bilgilerin uygulamalı olarak anlatımı gerçekleştirilecektir. Derse hazırlık kısmında ise sisteme yüklenecek olan ders notları ve önerilecek kaynaklarla birlikte ön bilgi oluşturabileceklerdir.</w:t>
            </w:r>
          </w:p>
        </w:tc>
      </w:tr>
      <w:tr w:rsidR="007929F8" w:rsidRPr="007929F8" w14:paraId="20020B8C" w14:textId="77777777" w:rsidTr="00873557">
        <w:tc>
          <w:tcPr>
            <w:tcW w:w="2910" w:type="dxa"/>
          </w:tcPr>
          <w:p w14:paraId="0AB1926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594AA753" w14:textId="76985D9E" w:rsidR="007929F8" w:rsidRPr="003276E4" w:rsidRDefault="00EA272A" w:rsidP="007929F8">
            <w:pPr>
              <w:rPr>
                <w:rFonts w:ascii="Times New Roman" w:eastAsia="Calibri" w:hAnsi="Times New Roman" w:cs="Times New Roman"/>
                <w:b/>
              </w:rPr>
            </w:pPr>
            <w:r w:rsidRPr="003276E4">
              <w:rPr>
                <w:rFonts w:ascii="Times New Roman" w:hAnsi="Times New Roman" w:cs="Times New Roman"/>
              </w:rPr>
              <w:t>Örnekleme ile ilgili temel kavramların ve yöntemlerin öğretilmesi ile istatistiksel olarak güvenilir bir alan araştırması yapabilmenin sağlanması dersin genel amacını oluşturmaktadır.</w:t>
            </w:r>
          </w:p>
        </w:tc>
      </w:tr>
      <w:tr w:rsidR="007929F8" w:rsidRPr="007929F8" w14:paraId="75632FCC" w14:textId="77777777" w:rsidTr="00873557">
        <w:tc>
          <w:tcPr>
            <w:tcW w:w="2910" w:type="dxa"/>
          </w:tcPr>
          <w:p w14:paraId="0981BF0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357868C8" w14:textId="77777777" w:rsidR="00EA272A" w:rsidRPr="003276E4" w:rsidRDefault="00EA272A" w:rsidP="00EA27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276E4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Bu dersin sonunda öğrenci;</w:t>
            </w:r>
            <w:r w:rsidRPr="003276E4">
              <w:rPr>
                <w:rFonts w:ascii="Times New Roman" w:eastAsia="Times New Roman" w:hAnsi="Times New Roman" w:cs="Times New Roman"/>
                <w:b/>
                <w:lang w:eastAsia="tr-TR"/>
              </w:rPr>
              <w:t> </w:t>
            </w:r>
          </w:p>
          <w:p w14:paraId="67588151" w14:textId="77777777" w:rsidR="00EA272A" w:rsidRPr="003276E4" w:rsidRDefault="00EA272A" w:rsidP="00EA272A">
            <w:pPr>
              <w:pStyle w:val="TableParagraph"/>
              <w:tabs>
                <w:tab w:val="left" w:pos="304"/>
              </w:tabs>
              <w:spacing w:line="240" w:lineRule="auto"/>
              <w:ind w:left="303"/>
            </w:pPr>
            <w:r w:rsidRPr="003276E4">
              <w:rPr>
                <w:b/>
              </w:rPr>
              <w:t>1</w:t>
            </w:r>
            <w:r w:rsidRPr="003276E4">
              <w:t xml:space="preserve">. Örnekleme ile ilgili kavramları tanımlayabilir. </w:t>
            </w:r>
          </w:p>
          <w:p w14:paraId="4965F743" w14:textId="77777777" w:rsidR="00EA272A" w:rsidRPr="003276E4" w:rsidRDefault="00EA272A" w:rsidP="00EA272A">
            <w:pPr>
              <w:pStyle w:val="TableParagraph"/>
              <w:tabs>
                <w:tab w:val="left" w:pos="304"/>
              </w:tabs>
              <w:spacing w:line="240" w:lineRule="auto"/>
              <w:ind w:left="303"/>
            </w:pPr>
            <w:r w:rsidRPr="003276E4">
              <w:rPr>
                <w:b/>
              </w:rPr>
              <w:t>2</w:t>
            </w:r>
            <w:r w:rsidRPr="003276E4">
              <w:t xml:space="preserve">. Örnekleme yöntemlerini bilir. </w:t>
            </w:r>
          </w:p>
          <w:p w14:paraId="67CBA253" w14:textId="77777777" w:rsidR="00EA272A" w:rsidRPr="003276E4" w:rsidRDefault="00EA272A" w:rsidP="00EA272A">
            <w:pPr>
              <w:pStyle w:val="TableParagraph"/>
              <w:tabs>
                <w:tab w:val="left" w:pos="304"/>
              </w:tabs>
              <w:spacing w:line="240" w:lineRule="auto"/>
              <w:ind w:left="303"/>
            </w:pPr>
            <w:r w:rsidRPr="003276E4">
              <w:rPr>
                <w:b/>
              </w:rPr>
              <w:t>3.</w:t>
            </w:r>
            <w:r w:rsidRPr="003276E4">
              <w:t xml:space="preserve">Araştırmaların amaçlarına uygun örnekleme yöntemlerini belirler. </w:t>
            </w:r>
          </w:p>
          <w:p w14:paraId="0A1F33F4" w14:textId="77777777" w:rsidR="00EA272A" w:rsidRPr="003276E4" w:rsidRDefault="00EA272A" w:rsidP="00EA272A">
            <w:pPr>
              <w:pStyle w:val="TableParagraph"/>
              <w:tabs>
                <w:tab w:val="left" w:pos="304"/>
              </w:tabs>
              <w:spacing w:line="240" w:lineRule="auto"/>
              <w:ind w:left="303"/>
            </w:pPr>
            <w:r w:rsidRPr="003276E4">
              <w:rPr>
                <w:b/>
              </w:rPr>
              <w:t>4</w:t>
            </w:r>
            <w:r w:rsidRPr="003276E4">
              <w:t xml:space="preserve">. Alan araştırmalarında karşılaşılabilecek sorunları tanımlar. </w:t>
            </w:r>
          </w:p>
          <w:p w14:paraId="6A18DD66" w14:textId="77777777" w:rsidR="00EA272A" w:rsidRPr="003276E4" w:rsidRDefault="00EA272A" w:rsidP="00EA272A">
            <w:pPr>
              <w:pStyle w:val="TableParagraph"/>
              <w:tabs>
                <w:tab w:val="left" w:pos="304"/>
              </w:tabs>
              <w:spacing w:line="240" w:lineRule="auto"/>
              <w:ind w:left="303"/>
            </w:pPr>
            <w:r w:rsidRPr="003276E4">
              <w:rPr>
                <w:b/>
              </w:rPr>
              <w:t>5</w:t>
            </w:r>
            <w:r w:rsidRPr="003276E4">
              <w:t xml:space="preserve">. Olasılıksal örnekleme yöntemlerini teorik olarak öğrenir. </w:t>
            </w:r>
          </w:p>
          <w:p w14:paraId="49845950" w14:textId="0F658017" w:rsidR="007929F8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hAnsi="Times New Roman" w:cs="Times New Roman"/>
                <w:b/>
              </w:rPr>
              <w:t xml:space="preserve">      6</w:t>
            </w:r>
            <w:r w:rsidRPr="003276E4">
              <w:rPr>
                <w:rFonts w:ascii="Times New Roman" w:hAnsi="Times New Roman" w:cs="Times New Roman"/>
              </w:rPr>
              <w:t>. Örnekleme hatalarını ortaya koyar</w:t>
            </w:r>
          </w:p>
        </w:tc>
      </w:tr>
      <w:tr w:rsidR="00EA272A" w:rsidRPr="007929F8" w14:paraId="07AED1F5" w14:textId="77777777" w:rsidTr="00B2644C">
        <w:tc>
          <w:tcPr>
            <w:tcW w:w="2910" w:type="dxa"/>
          </w:tcPr>
          <w:p w14:paraId="792D9EDD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6348AEE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8C2B60A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CE4E7D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5A5D55E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5F76DAF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37BA34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4EF1875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38A29DA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67478DF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D4DD355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DB1594C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  <w:vAlign w:val="center"/>
          </w:tcPr>
          <w:p w14:paraId="0AFB38A5" w14:textId="7541F2AB" w:rsidR="00EA272A" w:rsidRPr="003276E4" w:rsidRDefault="00EA272A" w:rsidP="00EA272A">
            <w:pPr>
              <w:pStyle w:val="ListeParagraf"/>
              <w:numPr>
                <w:ilvl w:val="0"/>
                <w:numId w:val="1"/>
              </w:numPr>
              <w:ind w:left="421" w:hanging="283"/>
              <w:rPr>
                <w:b/>
                <w:bCs/>
                <w:color w:val="000000"/>
                <w:sz w:val="22"/>
                <w:szCs w:val="22"/>
              </w:rPr>
            </w:pPr>
            <w:r w:rsidRPr="003276E4">
              <w:rPr>
                <w:b/>
                <w:bCs/>
                <w:color w:val="000000"/>
                <w:sz w:val="22"/>
                <w:szCs w:val="22"/>
              </w:rPr>
              <w:t xml:space="preserve">Hafta: </w:t>
            </w:r>
            <w:r w:rsidRPr="003276E4">
              <w:rPr>
                <w:sz w:val="22"/>
                <w:szCs w:val="22"/>
              </w:rPr>
              <w:t>Temel kavramlar: Kitle, örnekleme birimi, çerçeve, tam sayım ve kitle katsayıları, örnekleme, örnek istatistiği, örnekleme hatası, standart hata, örnekleme dağılımı, merkezi limit kuramı</w:t>
            </w:r>
          </w:p>
          <w:p w14:paraId="62B8C018" w14:textId="4B8DCF04" w:rsidR="00EA272A" w:rsidRPr="003276E4" w:rsidRDefault="00EA272A" w:rsidP="00EA272A">
            <w:pPr>
              <w:pStyle w:val="ListeParagraf"/>
              <w:numPr>
                <w:ilvl w:val="0"/>
                <w:numId w:val="1"/>
              </w:numPr>
              <w:ind w:left="421" w:hanging="283"/>
              <w:rPr>
                <w:b/>
                <w:bCs/>
                <w:color w:val="000000"/>
                <w:sz w:val="22"/>
                <w:szCs w:val="22"/>
              </w:rPr>
            </w:pPr>
            <w:r w:rsidRPr="003276E4">
              <w:rPr>
                <w:b/>
                <w:bCs/>
                <w:color w:val="000000"/>
                <w:sz w:val="22"/>
                <w:szCs w:val="22"/>
              </w:rPr>
              <w:t xml:space="preserve">Hafta: </w:t>
            </w:r>
            <w:r w:rsidRPr="003276E4">
              <w:rPr>
                <w:sz w:val="22"/>
                <w:szCs w:val="22"/>
              </w:rPr>
              <w:t xml:space="preserve">Temel Kavramlar: Duyarlılık, güvenirlik, örnek hacmi ve duyarlılık, </w:t>
            </w:r>
            <w:proofErr w:type="spellStart"/>
            <w:r w:rsidRPr="003276E4">
              <w:rPr>
                <w:sz w:val="22"/>
                <w:szCs w:val="22"/>
              </w:rPr>
              <w:t>sapmasızlık</w:t>
            </w:r>
            <w:proofErr w:type="spellEnd"/>
            <w:r w:rsidRPr="003276E4">
              <w:rPr>
                <w:sz w:val="22"/>
                <w:szCs w:val="22"/>
              </w:rPr>
              <w:t>, tutarlı tahminci, etkinlik</w:t>
            </w:r>
          </w:p>
          <w:p w14:paraId="64AE54B9" w14:textId="15A1E308" w:rsidR="00EA272A" w:rsidRPr="003276E4" w:rsidRDefault="00EA272A" w:rsidP="00EA272A">
            <w:pPr>
              <w:pStyle w:val="ListeParagraf"/>
              <w:numPr>
                <w:ilvl w:val="0"/>
                <w:numId w:val="1"/>
              </w:numPr>
              <w:ind w:left="421" w:hanging="283"/>
              <w:rPr>
                <w:b/>
                <w:bCs/>
                <w:color w:val="000000"/>
                <w:sz w:val="22"/>
                <w:szCs w:val="22"/>
              </w:rPr>
            </w:pPr>
            <w:r w:rsidRPr="003276E4">
              <w:rPr>
                <w:b/>
                <w:bCs/>
                <w:color w:val="000000"/>
                <w:sz w:val="22"/>
                <w:szCs w:val="22"/>
              </w:rPr>
              <w:t xml:space="preserve">Hafta: </w:t>
            </w:r>
            <w:r w:rsidRPr="003276E4">
              <w:rPr>
                <w:sz w:val="22"/>
                <w:szCs w:val="22"/>
              </w:rPr>
              <w:t>Basit tesadüfi örnekleme: Örnek seçimi, kitle ortalamasının tahmincisi, örnek ortalamasının varyansı ve varyansın tahmincisi, güven aralığı</w:t>
            </w:r>
          </w:p>
          <w:p w14:paraId="0EF52EA7" w14:textId="14406027" w:rsidR="00EA272A" w:rsidRPr="003276E4" w:rsidRDefault="00EA272A" w:rsidP="00EA272A">
            <w:pPr>
              <w:pStyle w:val="ListeParagraf"/>
              <w:numPr>
                <w:ilvl w:val="0"/>
                <w:numId w:val="1"/>
              </w:numPr>
              <w:ind w:left="421" w:hanging="283"/>
              <w:rPr>
                <w:b/>
                <w:bCs/>
                <w:color w:val="000000"/>
                <w:sz w:val="22"/>
                <w:szCs w:val="22"/>
              </w:rPr>
            </w:pPr>
            <w:r w:rsidRPr="003276E4">
              <w:rPr>
                <w:b/>
                <w:bCs/>
                <w:color w:val="000000"/>
                <w:sz w:val="22"/>
                <w:szCs w:val="22"/>
              </w:rPr>
              <w:t xml:space="preserve">Hafta: </w:t>
            </w:r>
            <w:r w:rsidRPr="003276E4">
              <w:rPr>
                <w:sz w:val="22"/>
                <w:szCs w:val="22"/>
              </w:rPr>
              <w:t>Basit tesadüfi örnekleme: Kitle oran katsayısının tahmincisi, örnek oranının varyansı ve varyansın tahmincisi, güven aralığı</w:t>
            </w:r>
          </w:p>
          <w:p w14:paraId="6F0B704B" w14:textId="6C72DA99" w:rsidR="00EA272A" w:rsidRPr="003276E4" w:rsidRDefault="00EA272A" w:rsidP="00EA272A">
            <w:pPr>
              <w:pStyle w:val="ListeParagraf"/>
              <w:numPr>
                <w:ilvl w:val="0"/>
                <w:numId w:val="1"/>
              </w:numPr>
              <w:ind w:left="421" w:hanging="283"/>
              <w:rPr>
                <w:b/>
                <w:bCs/>
                <w:color w:val="000000"/>
                <w:sz w:val="22"/>
                <w:szCs w:val="22"/>
              </w:rPr>
            </w:pPr>
            <w:r w:rsidRPr="003276E4">
              <w:rPr>
                <w:b/>
                <w:bCs/>
                <w:color w:val="000000"/>
                <w:sz w:val="22"/>
                <w:szCs w:val="22"/>
              </w:rPr>
              <w:t xml:space="preserve">Hafta: </w:t>
            </w:r>
            <w:r w:rsidRPr="003276E4">
              <w:rPr>
                <w:sz w:val="22"/>
                <w:szCs w:val="22"/>
              </w:rPr>
              <w:t>Basit tesadüfi örnekleme: Örnek hacminin belirlenmesi</w:t>
            </w:r>
          </w:p>
          <w:p w14:paraId="24DFCCDB" w14:textId="79CCE5B6" w:rsidR="00EA272A" w:rsidRPr="003276E4" w:rsidRDefault="00EA272A" w:rsidP="00EA272A">
            <w:pPr>
              <w:pStyle w:val="ListeParagraf"/>
              <w:numPr>
                <w:ilvl w:val="0"/>
                <w:numId w:val="1"/>
              </w:numPr>
              <w:ind w:left="421" w:hanging="283"/>
              <w:rPr>
                <w:b/>
                <w:bCs/>
                <w:color w:val="000000"/>
                <w:sz w:val="22"/>
                <w:szCs w:val="22"/>
              </w:rPr>
            </w:pPr>
            <w:r w:rsidRPr="003276E4">
              <w:rPr>
                <w:b/>
                <w:bCs/>
                <w:color w:val="000000"/>
                <w:sz w:val="22"/>
                <w:szCs w:val="22"/>
              </w:rPr>
              <w:t xml:space="preserve">Hafta: </w:t>
            </w:r>
            <w:r w:rsidRPr="003276E4">
              <w:rPr>
                <w:sz w:val="22"/>
                <w:szCs w:val="22"/>
              </w:rPr>
              <w:t>Tabakalı Tesadüfi Örnekleme: Tanım ve gösterimler, kitle toplamı ve ortalamasının tahmincisi, kitle varyansı</w:t>
            </w:r>
          </w:p>
          <w:p w14:paraId="38C2BEB5" w14:textId="00620EB6" w:rsidR="00EA272A" w:rsidRPr="003276E4" w:rsidRDefault="00EA272A" w:rsidP="00EA272A">
            <w:pPr>
              <w:pStyle w:val="ListeParagraf"/>
              <w:numPr>
                <w:ilvl w:val="0"/>
                <w:numId w:val="1"/>
              </w:numPr>
              <w:ind w:left="421" w:hanging="283"/>
              <w:rPr>
                <w:b/>
                <w:bCs/>
                <w:color w:val="000000"/>
                <w:sz w:val="22"/>
                <w:szCs w:val="22"/>
              </w:rPr>
            </w:pPr>
            <w:r w:rsidRPr="003276E4">
              <w:rPr>
                <w:b/>
                <w:bCs/>
                <w:color w:val="000000"/>
                <w:sz w:val="22"/>
                <w:szCs w:val="22"/>
              </w:rPr>
              <w:t xml:space="preserve">Hafta: </w:t>
            </w:r>
            <w:r w:rsidRPr="003276E4">
              <w:rPr>
                <w:sz w:val="22"/>
                <w:szCs w:val="22"/>
              </w:rPr>
              <w:t>Tabakalı tesadüfi örnekleme: Örnek ortalamasının varyansı ve varyansın tahmincisi</w:t>
            </w:r>
          </w:p>
          <w:p w14:paraId="221AF4BB" w14:textId="52B997F0" w:rsidR="00EA272A" w:rsidRPr="003276E4" w:rsidRDefault="00EA272A" w:rsidP="00EA272A">
            <w:pPr>
              <w:pStyle w:val="ListeParagraf"/>
              <w:numPr>
                <w:ilvl w:val="0"/>
                <w:numId w:val="1"/>
              </w:numPr>
              <w:ind w:left="421" w:hanging="283"/>
              <w:rPr>
                <w:b/>
                <w:bCs/>
                <w:color w:val="000000"/>
                <w:sz w:val="22"/>
                <w:szCs w:val="22"/>
              </w:rPr>
            </w:pPr>
            <w:r w:rsidRPr="003276E4">
              <w:rPr>
                <w:b/>
                <w:bCs/>
                <w:color w:val="000000"/>
                <w:sz w:val="22"/>
                <w:szCs w:val="22"/>
              </w:rPr>
              <w:t xml:space="preserve"> Hafta: </w:t>
            </w:r>
            <w:r w:rsidRPr="003276E4">
              <w:rPr>
                <w:sz w:val="22"/>
                <w:szCs w:val="22"/>
              </w:rPr>
              <w:t>Sistematik Örnekleme Yöntemi</w:t>
            </w:r>
          </w:p>
          <w:p w14:paraId="7F2B6EA4" w14:textId="29C26E31" w:rsidR="00EA272A" w:rsidRPr="003276E4" w:rsidRDefault="00EA272A" w:rsidP="00EA272A">
            <w:pPr>
              <w:ind w:firstLine="138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276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9.   </w:t>
            </w:r>
            <w:r w:rsidRPr="003276E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Hafta: </w:t>
            </w:r>
            <w:r w:rsidRPr="003276E4">
              <w:rPr>
                <w:rFonts w:ascii="Times New Roman" w:hAnsi="Times New Roman" w:cs="Times New Roman"/>
              </w:rPr>
              <w:t>Küme Örneklemesi</w:t>
            </w:r>
          </w:p>
          <w:p w14:paraId="40407912" w14:textId="77777777" w:rsidR="00EA272A" w:rsidRPr="003276E4" w:rsidRDefault="00EA272A" w:rsidP="00EA272A">
            <w:pPr>
              <w:ind w:firstLine="138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10. </w:t>
            </w:r>
            <w:r w:rsidRPr="003276E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Hafta: </w:t>
            </w:r>
            <w:r w:rsidRPr="003276E4">
              <w:rPr>
                <w:rFonts w:ascii="Times New Roman" w:hAnsi="Times New Roman" w:cs="Times New Roman"/>
              </w:rPr>
              <w:t xml:space="preserve">Eşit Hacimli Kümeler için: Anakütle Toplamının,  </w:t>
            </w:r>
          </w:p>
          <w:p w14:paraId="04718C2C" w14:textId="0A082ECF" w:rsidR="00EA272A" w:rsidRPr="003276E4" w:rsidRDefault="00EA272A" w:rsidP="00EA272A">
            <w:pPr>
              <w:ind w:firstLine="138"/>
              <w:rPr>
                <w:rFonts w:ascii="Times New Roman" w:eastAsia="Calibri" w:hAnsi="Times New Roman" w:cs="Times New Roman"/>
                <w:b/>
              </w:rPr>
            </w:pPr>
            <w:r w:rsidRPr="003276E4">
              <w:rPr>
                <w:rFonts w:ascii="Times New Roman" w:hAnsi="Times New Roman" w:cs="Times New Roman"/>
              </w:rPr>
              <w:t xml:space="preserve">      Ortalamasının ve Oranının Tahminlenmesi</w:t>
            </w:r>
          </w:p>
          <w:p w14:paraId="131B254A" w14:textId="77777777" w:rsidR="00EA272A" w:rsidRPr="003276E4" w:rsidRDefault="00EA272A" w:rsidP="00EA272A">
            <w:pPr>
              <w:ind w:firstLine="138"/>
              <w:rPr>
                <w:rFonts w:ascii="Times New Roman" w:eastAsia="Calibri" w:hAnsi="Times New Roman" w:cs="Times New Roman"/>
                <w:b/>
              </w:rPr>
            </w:pPr>
          </w:p>
          <w:p w14:paraId="13724F4B" w14:textId="77777777" w:rsidR="00EA272A" w:rsidRPr="003276E4" w:rsidRDefault="00EA272A" w:rsidP="00EA272A">
            <w:pPr>
              <w:ind w:firstLine="138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  <w:p w14:paraId="1FE79A56" w14:textId="7CAD277D" w:rsidR="00EA272A" w:rsidRPr="003276E4" w:rsidRDefault="00EA272A" w:rsidP="00EA272A">
            <w:pPr>
              <w:ind w:firstLine="138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11. </w:t>
            </w:r>
            <w:r w:rsidRPr="003276E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Hafta: </w:t>
            </w:r>
            <w:r w:rsidRPr="003276E4">
              <w:rPr>
                <w:rFonts w:ascii="Times New Roman" w:hAnsi="Times New Roman" w:cs="Times New Roman"/>
              </w:rPr>
              <w:t xml:space="preserve">Tabakalı tesadüfi örnekleme: Örneğin paylaştırılması, oransal paylaştırma, en uygun paylaştırma, </w:t>
            </w:r>
            <w:proofErr w:type="spellStart"/>
            <w:r w:rsidRPr="003276E4">
              <w:rPr>
                <w:rFonts w:ascii="Times New Roman" w:hAnsi="Times New Roman" w:cs="Times New Roman"/>
              </w:rPr>
              <w:t>Neyman</w:t>
            </w:r>
            <w:proofErr w:type="spellEnd"/>
            <w:r w:rsidRPr="003276E4">
              <w:rPr>
                <w:rFonts w:ascii="Times New Roman" w:hAnsi="Times New Roman" w:cs="Times New Roman"/>
              </w:rPr>
              <w:t xml:space="preserve"> paylaştırması</w:t>
            </w:r>
          </w:p>
          <w:p w14:paraId="131890F7" w14:textId="77777777" w:rsidR="00EA272A" w:rsidRPr="003276E4" w:rsidRDefault="00EA272A" w:rsidP="00EA272A">
            <w:pPr>
              <w:ind w:firstLine="138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12. </w:t>
            </w:r>
            <w:r w:rsidRPr="003276E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Hafta: </w:t>
            </w:r>
            <w:r w:rsidRPr="003276E4">
              <w:rPr>
                <w:rFonts w:ascii="Times New Roman" w:hAnsi="Times New Roman" w:cs="Times New Roman"/>
              </w:rPr>
              <w:t xml:space="preserve">Tabakalı tesadüfi örnekleme: Örnek hacminin  </w:t>
            </w:r>
          </w:p>
          <w:p w14:paraId="307DFE4B" w14:textId="353783B4" w:rsidR="00EA272A" w:rsidRPr="003276E4" w:rsidRDefault="00EA272A" w:rsidP="00EA272A">
            <w:pPr>
              <w:ind w:firstLine="138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3276E4">
              <w:rPr>
                <w:rFonts w:ascii="Times New Roman" w:hAnsi="Times New Roman" w:cs="Times New Roman"/>
              </w:rPr>
              <w:t xml:space="preserve">      </w:t>
            </w:r>
            <w:proofErr w:type="gramStart"/>
            <w:r w:rsidRPr="003276E4">
              <w:rPr>
                <w:rFonts w:ascii="Times New Roman" w:hAnsi="Times New Roman" w:cs="Times New Roman"/>
              </w:rPr>
              <w:t>belirlenmesi</w:t>
            </w:r>
            <w:proofErr w:type="gramEnd"/>
          </w:p>
          <w:p w14:paraId="227A7FA8" w14:textId="38F2D468" w:rsidR="00EA272A" w:rsidRPr="003276E4" w:rsidRDefault="00EA272A" w:rsidP="00A16342">
            <w:pPr>
              <w:ind w:firstLine="138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13. </w:t>
            </w:r>
            <w:r w:rsidRPr="003276E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Hafta: </w:t>
            </w:r>
            <w:r w:rsidRPr="003276E4">
              <w:rPr>
                <w:rFonts w:ascii="Times New Roman" w:hAnsi="Times New Roman" w:cs="Times New Roman"/>
              </w:rPr>
              <w:t>Örneklemeye ilişkin diğer bazı konular: Tabakalı tesadüfin örnekleme ve basit tesadüfi örneklemenin karşılaştır</w:t>
            </w:r>
            <w:r w:rsidR="00A16342" w:rsidRPr="003276E4">
              <w:rPr>
                <w:rFonts w:ascii="Times New Roman" w:hAnsi="Times New Roman" w:cs="Times New Roman"/>
              </w:rPr>
              <w:t>ı</w:t>
            </w:r>
            <w:r w:rsidRPr="003276E4">
              <w:rPr>
                <w:rFonts w:ascii="Times New Roman" w:hAnsi="Times New Roman" w:cs="Times New Roman"/>
              </w:rPr>
              <w:t>lması</w:t>
            </w:r>
          </w:p>
          <w:p w14:paraId="508026CC" w14:textId="4103FF61" w:rsidR="00EA272A" w:rsidRPr="003276E4" w:rsidRDefault="00EA272A" w:rsidP="00EA272A">
            <w:pPr>
              <w:ind w:firstLine="138"/>
              <w:rPr>
                <w:rFonts w:ascii="Times New Roman" w:eastAsia="Calibri" w:hAnsi="Times New Roman" w:cs="Times New Roman"/>
                <w:b/>
              </w:rPr>
            </w:pPr>
            <w:r w:rsidRPr="003276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14. Hafta: </w:t>
            </w:r>
            <w:r w:rsidRPr="003276E4">
              <w:rPr>
                <w:rFonts w:ascii="Times New Roman" w:hAnsi="Times New Roman" w:cs="Times New Roman"/>
              </w:rPr>
              <w:t>Sistematik Örnekleme: Tanım, örnek seçme yöntemi, kitle ortalamasının tahmini</w:t>
            </w:r>
          </w:p>
          <w:p w14:paraId="5F5D46FC" w14:textId="7ECB31D0" w:rsidR="00EA272A" w:rsidRPr="003276E4" w:rsidRDefault="00EA272A" w:rsidP="00EA272A">
            <w:pPr>
              <w:ind w:firstLine="138"/>
              <w:rPr>
                <w:rFonts w:ascii="Times New Roman" w:eastAsia="Calibri" w:hAnsi="Times New Roman" w:cs="Times New Roman"/>
                <w:b/>
              </w:rPr>
            </w:pPr>
            <w:r w:rsidRPr="003276E4">
              <w:rPr>
                <w:rFonts w:ascii="Times New Roman" w:eastAsia="Calibri" w:hAnsi="Times New Roman" w:cs="Times New Roman"/>
                <w:b/>
              </w:rPr>
              <w:lastRenderedPageBreak/>
              <w:t xml:space="preserve">15. Hafta: </w:t>
            </w:r>
            <w:r w:rsidRPr="003276E4">
              <w:rPr>
                <w:rFonts w:ascii="Times New Roman" w:eastAsia="Calibri" w:hAnsi="Times New Roman" w:cs="Times New Roman"/>
              </w:rPr>
              <w:t>Genel tekrar ve uygulamalar</w:t>
            </w:r>
          </w:p>
          <w:p w14:paraId="2F1304E0" w14:textId="77777777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A272A" w:rsidRPr="007929F8" w14:paraId="524A80D6" w14:textId="77777777" w:rsidTr="00873557">
        <w:tc>
          <w:tcPr>
            <w:tcW w:w="2910" w:type="dxa"/>
          </w:tcPr>
          <w:p w14:paraId="58B9498B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473369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18C1BC8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12C349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5DABC7D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5F7C8DAD" w14:textId="77777777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>Bu ders kapsamında 1 (bir) ara sınav, müfredat konularını</w:t>
            </w:r>
          </w:p>
          <w:p w14:paraId="48541CE9" w14:textId="77777777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3276E4">
              <w:rPr>
                <w:rFonts w:ascii="Times New Roman" w:eastAsia="Calibri" w:hAnsi="Times New Roman" w:cs="Times New Roman"/>
              </w:rPr>
              <w:t>kapsayan</w:t>
            </w:r>
            <w:proofErr w:type="gramEnd"/>
            <w:r w:rsidRPr="003276E4">
              <w:rPr>
                <w:rFonts w:ascii="Times New Roman" w:eastAsia="Calibri" w:hAnsi="Times New Roman" w:cs="Times New Roman"/>
              </w:rPr>
              <w:t xml:space="preserve"> 1 (bir) kısa sınav ve 1 (bir) yarıyıl sonu sınavı</w:t>
            </w:r>
          </w:p>
          <w:p w14:paraId="5DE5E22C" w14:textId="77777777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3276E4">
              <w:rPr>
                <w:rFonts w:ascii="Times New Roman" w:eastAsia="Calibri" w:hAnsi="Times New Roman" w:cs="Times New Roman"/>
              </w:rPr>
              <w:t>yapılacaktır</w:t>
            </w:r>
            <w:proofErr w:type="gramEnd"/>
            <w:r w:rsidRPr="003276E4">
              <w:rPr>
                <w:rFonts w:ascii="Times New Roman" w:eastAsia="Calibri" w:hAnsi="Times New Roman" w:cs="Times New Roman"/>
              </w:rPr>
              <w:t>. Her bir değerlendirme kriterinin başarı puanına etkisi</w:t>
            </w:r>
          </w:p>
          <w:p w14:paraId="57228F6B" w14:textId="77777777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3276E4">
              <w:rPr>
                <w:rFonts w:ascii="Times New Roman" w:eastAsia="Calibri" w:hAnsi="Times New Roman" w:cs="Times New Roman"/>
              </w:rPr>
              <w:t>yüzdelik</w:t>
            </w:r>
            <w:proofErr w:type="gramEnd"/>
            <w:r w:rsidRPr="003276E4">
              <w:rPr>
                <w:rFonts w:ascii="Times New Roman" w:eastAsia="Calibri" w:hAnsi="Times New Roman" w:cs="Times New Roman"/>
              </w:rPr>
              <w:t xml:space="preserve"> olarak aşağıda verilmiştir.</w:t>
            </w:r>
          </w:p>
          <w:p w14:paraId="63E4E91D" w14:textId="77777777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 xml:space="preserve">Kısa sınav: </w:t>
            </w:r>
            <w:proofErr w:type="gramStart"/>
            <w:r w:rsidRPr="003276E4">
              <w:rPr>
                <w:rFonts w:ascii="Times New Roman" w:eastAsia="Calibri" w:hAnsi="Times New Roman" w:cs="Times New Roman"/>
              </w:rPr>
              <w:t>%10</w:t>
            </w:r>
            <w:proofErr w:type="gramEnd"/>
          </w:p>
          <w:p w14:paraId="5FCFF74B" w14:textId="77777777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 xml:space="preserve">Ara sınav: </w:t>
            </w:r>
            <w:proofErr w:type="gramStart"/>
            <w:r w:rsidRPr="003276E4">
              <w:rPr>
                <w:rFonts w:ascii="Times New Roman" w:eastAsia="Calibri" w:hAnsi="Times New Roman" w:cs="Times New Roman"/>
              </w:rPr>
              <w:t>%40</w:t>
            </w:r>
            <w:proofErr w:type="gramEnd"/>
          </w:p>
          <w:p w14:paraId="484ED874" w14:textId="77777777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 xml:space="preserve">Yarıyıl sonu sınavı: </w:t>
            </w:r>
            <w:proofErr w:type="gramStart"/>
            <w:r w:rsidRPr="003276E4">
              <w:rPr>
                <w:rFonts w:ascii="Times New Roman" w:eastAsia="Calibri" w:hAnsi="Times New Roman" w:cs="Times New Roman"/>
              </w:rPr>
              <w:t>%50</w:t>
            </w:r>
            <w:proofErr w:type="gramEnd"/>
          </w:p>
          <w:p w14:paraId="6CDA5BB6" w14:textId="714FED32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>Kısa sınav tarih ve saati: 13-17 Mart 2023 tarihleri arasında birim tarafından ilan edilecek gün ve saatlerde yapılacaktır.</w:t>
            </w:r>
          </w:p>
          <w:p w14:paraId="6837B2BB" w14:textId="77777777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r w:rsidRPr="003276E4">
              <w:rPr>
                <w:rFonts w:ascii="Times New Roman" w:eastAsia="Calibri" w:hAnsi="Times New Roman" w:cs="Times New Roman"/>
              </w:rPr>
              <w:t>Ara sınav tarih ve saati: Ara sınavlar 03-14 Nisan 2023 tarihleri</w:t>
            </w:r>
          </w:p>
          <w:p w14:paraId="3BD0AD70" w14:textId="77777777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3276E4">
              <w:rPr>
                <w:rFonts w:ascii="Times New Roman" w:eastAsia="Calibri" w:hAnsi="Times New Roman" w:cs="Times New Roman"/>
              </w:rPr>
              <w:t>arasında</w:t>
            </w:r>
            <w:proofErr w:type="gramEnd"/>
            <w:r w:rsidRPr="003276E4">
              <w:rPr>
                <w:rFonts w:ascii="Times New Roman" w:eastAsia="Calibri" w:hAnsi="Times New Roman" w:cs="Times New Roman"/>
              </w:rPr>
              <w:t xml:space="preserve"> birim tarafından ilan edilecek gün ve saatlerde</w:t>
            </w:r>
          </w:p>
          <w:p w14:paraId="616DF485" w14:textId="4F9A850B" w:rsidR="00EA272A" w:rsidRPr="003276E4" w:rsidRDefault="00EA272A" w:rsidP="00EA272A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3276E4">
              <w:rPr>
                <w:rFonts w:ascii="Times New Roman" w:eastAsia="Calibri" w:hAnsi="Times New Roman" w:cs="Times New Roman"/>
              </w:rPr>
              <w:t>yapılacaktır</w:t>
            </w:r>
            <w:proofErr w:type="gramEnd"/>
            <w:r w:rsidRPr="003276E4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A272A" w:rsidRPr="007929F8" w14:paraId="701F42C8" w14:textId="77777777" w:rsidTr="00873557">
        <w:tc>
          <w:tcPr>
            <w:tcW w:w="2910" w:type="dxa"/>
          </w:tcPr>
          <w:p w14:paraId="0F3D6883" w14:textId="77777777" w:rsidR="00EA272A" w:rsidRPr="007929F8" w:rsidRDefault="00EA272A" w:rsidP="00EA27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id w:val="523509354"/>
              <w:bibliography/>
            </w:sdtPr>
            <w:sdtEndPr/>
            <w:sdtContent>
              <w:p w14:paraId="67659413" w14:textId="77777777" w:rsidR="00A16342" w:rsidRPr="003276E4" w:rsidRDefault="00A16342" w:rsidP="00A16342">
                <w:pPr>
                  <w:pStyle w:val="NormalWeb"/>
                  <w:spacing w:before="0" w:beforeAutospacing="0" w:after="0" w:afterAutospacing="0"/>
                  <w:rPr>
                    <w:sz w:val="22"/>
                    <w:szCs w:val="22"/>
                  </w:rPr>
                </w:pPr>
                <w:proofErr w:type="spellStart"/>
                <w:r w:rsidRPr="003276E4">
                  <w:rPr>
                    <w:sz w:val="22"/>
                    <w:szCs w:val="22"/>
                  </w:rPr>
                  <w:t>Yamane</w:t>
                </w:r>
                <w:proofErr w:type="spellEnd"/>
                <w:r w:rsidRPr="003276E4">
                  <w:rPr>
                    <w:sz w:val="22"/>
                    <w:szCs w:val="22"/>
                  </w:rPr>
                  <w:t xml:space="preserve">, T. (Çev. Alptekin, E. vd.) 2001; Temel </w:t>
                </w:r>
                <w:proofErr w:type="spellStart"/>
                <w:r w:rsidRPr="003276E4">
                  <w:rPr>
                    <w:sz w:val="22"/>
                    <w:szCs w:val="22"/>
                  </w:rPr>
                  <w:t>Örkleme</w:t>
                </w:r>
                <w:proofErr w:type="spellEnd"/>
                <w:r w:rsidRPr="003276E4">
                  <w:rPr>
                    <w:sz w:val="22"/>
                    <w:szCs w:val="22"/>
                  </w:rPr>
                  <w:t xml:space="preserve"> Yöntemleri, Literatür Yayıncılık, İstanbul </w:t>
                </w:r>
              </w:p>
              <w:p w14:paraId="6D1F9836" w14:textId="3EEE84E7" w:rsidR="00EA272A" w:rsidRPr="003276E4" w:rsidRDefault="00A16342" w:rsidP="00A16342">
                <w:pPr>
                  <w:rPr>
                    <w:rFonts w:ascii="Times New Roman" w:eastAsia="Times New Roman" w:hAnsi="Times New Roman" w:cs="Times New Roman"/>
                    <w:lang w:eastAsia="tr-TR"/>
                  </w:rPr>
                </w:pPr>
                <w:r w:rsidRPr="003276E4">
                  <w:rPr>
                    <w:rFonts w:ascii="Times New Roman" w:hAnsi="Times New Roman" w:cs="Times New Roman"/>
                  </w:rPr>
                  <w:t>Serper, Ö. Aytaç, M. 2000; Örnekleme, Ezgi Kitabevi, Bursa</w:t>
                </w:r>
              </w:p>
            </w:sdtContent>
          </w:sdt>
        </w:tc>
      </w:tr>
    </w:tbl>
    <w:p w14:paraId="7A51D389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p w14:paraId="302D29BA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Style w:val="TabloKlavuzu1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609"/>
        <w:gridCol w:w="521"/>
        <w:gridCol w:w="521"/>
        <w:gridCol w:w="521"/>
        <w:gridCol w:w="521"/>
        <w:gridCol w:w="521"/>
        <w:gridCol w:w="521"/>
        <w:gridCol w:w="521"/>
        <w:gridCol w:w="521"/>
        <w:gridCol w:w="588"/>
        <w:gridCol w:w="588"/>
        <w:gridCol w:w="621"/>
        <w:gridCol w:w="588"/>
        <w:gridCol w:w="543"/>
        <w:gridCol w:w="567"/>
      </w:tblGrid>
      <w:tr w:rsidR="007929F8" w:rsidRPr="007929F8" w14:paraId="0A0F435C" w14:textId="77777777" w:rsidTr="00873557">
        <w:trPr>
          <w:trHeight w:val="312"/>
        </w:trPr>
        <w:tc>
          <w:tcPr>
            <w:tcW w:w="767" w:type="dxa"/>
            <w:vAlign w:val="center"/>
          </w:tcPr>
          <w:p w14:paraId="4FA6A14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72" w:type="dxa"/>
            <w:gridSpan w:val="15"/>
            <w:vAlign w:val="center"/>
          </w:tcPr>
          <w:p w14:paraId="46852EE7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7E652A2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7929F8" w:rsidRPr="007929F8" w14:paraId="445737A3" w14:textId="77777777" w:rsidTr="00873557">
        <w:trPr>
          <w:trHeight w:val="312"/>
        </w:trPr>
        <w:tc>
          <w:tcPr>
            <w:tcW w:w="767" w:type="dxa"/>
            <w:vAlign w:val="center"/>
          </w:tcPr>
          <w:p w14:paraId="0697D999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A836667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</w:t>
            </w:r>
            <w:proofErr w:type="gramEnd"/>
          </w:p>
        </w:tc>
        <w:tc>
          <w:tcPr>
            <w:tcW w:w="521" w:type="dxa"/>
            <w:vAlign w:val="center"/>
          </w:tcPr>
          <w:p w14:paraId="6DFC2A2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21" w:type="dxa"/>
            <w:vAlign w:val="center"/>
          </w:tcPr>
          <w:p w14:paraId="7DE9DE80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21" w:type="dxa"/>
            <w:vAlign w:val="center"/>
          </w:tcPr>
          <w:p w14:paraId="1009C785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21" w:type="dxa"/>
            <w:vAlign w:val="center"/>
          </w:tcPr>
          <w:p w14:paraId="6237E5E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21" w:type="dxa"/>
            <w:vAlign w:val="center"/>
          </w:tcPr>
          <w:p w14:paraId="157B855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21" w:type="dxa"/>
            <w:vAlign w:val="center"/>
          </w:tcPr>
          <w:p w14:paraId="3EB6495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21" w:type="dxa"/>
            <w:vAlign w:val="center"/>
          </w:tcPr>
          <w:p w14:paraId="7227A0E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21" w:type="dxa"/>
            <w:vAlign w:val="center"/>
          </w:tcPr>
          <w:p w14:paraId="7554E77A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88" w:type="dxa"/>
            <w:vAlign w:val="center"/>
          </w:tcPr>
          <w:p w14:paraId="5541359F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8" w:type="dxa"/>
            <w:vAlign w:val="center"/>
          </w:tcPr>
          <w:p w14:paraId="41B2E9CE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621" w:type="dxa"/>
            <w:vAlign w:val="center"/>
          </w:tcPr>
          <w:p w14:paraId="07C063E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88" w:type="dxa"/>
            <w:vAlign w:val="center"/>
          </w:tcPr>
          <w:p w14:paraId="7AC51CC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43" w:type="dxa"/>
            <w:vAlign w:val="center"/>
          </w:tcPr>
          <w:p w14:paraId="76EE27A1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vAlign w:val="center"/>
          </w:tcPr>
          <w:p w14:paraId="297338CF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A16342" w:rsidRPr="007929F8" w14:paraId="4539AF87" w14:textId="77777777" w:rsidTr="00E94DFE">
        <w:trPr>
          <w:trHeight w:val="300"/>
        </w:trPr>
        <w:tc>
          <w:tcPr>
            <w:tcW w:w="767" w:type="dxa"/>
          </w:tcPr>
          <w:p w14:paraId="60FE4B45" w14:textId="77777777" w:rsidR="00A16342" w:rsidRPr="007929F8" w:rsidRDefault="00A16342" w:rsidP="00A163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09" w:type="dxa"/>
          </w:tcPr>
          <w:p w14:paraId="169A74DB" w14:textId="16D17BD1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3E81A06B" w14:textId="5C346D2A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0DF3FED1" w14:textId="35D20EFF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64835883" w14:textId="56AE4641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1DE78976" w14:textId="3FF7FC89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1" w:type="dxa"/>
          </w:tcPr>
          <w:p w14:paraId="56912E9C" w14:textId="3E17C396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1" w:type="dxa"/>
          </w:tcPr>
          <w:p w14:paraId="1AB60019" w14:textId="7B658BCF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532E885C" w14:textId="12E92CE4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1" w:type="dxa"/>
          </w:tcPr>
          <w:p w14:paraId="3B3223FD" w14:textId="4454D77C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8" w:type="dxa"/>
          </w:tcPr>
          <w:p w14:paraId="0D9B7056" w14:textId="4F93BA2D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8" w:type="dxa"/>
          </w:tcPr>
          <w:p w14:paraId="1F315B67" w14:textId="29BE145F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1" w:type="dxa"/>
          </w:tcPr>
          <w:p w14:paraId="438C2ED2" w14:textId="7E48969C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8" w:type="dxa"/>
          </w:tcPr>
          <w:p w14:paraId="73ED152A" w14:textId="02532C4D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3" w:type="dxa"/>
          </w:tcPr>
          <w:p w14:paraId="6951D528" w14:textId="1CFFC8B8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036B44C3" w14:textId="47D1037E" w:rsidR="00A16342" w:rsidRPr="003276E4" w:rsidRDefault="00A16342" w:rsidP="00A16342">
            <w:pPr>
              <w:jc w:val="center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</w:tr>
      <w:tr w:rsidR="00A16342" w:rsidRPr="007929F8" w14:paraId="302CA52F" w14:textId="77777777" w:rsidTr="00E94DFE">
        <w:trPr>
          <w:trHeight w:val="312"/>
        </w:trPr>
        <w:tc>
          <w:tcPr>
            <w:tcW w:w="767" w:type="dxa"/>
          </w:tcPr>
          <w:p w14:paraId="510F9AD8" w14:textId="77777777" w:rsidR="00A16342" w:rsidRPr="007929F8" w:rsidRDefault="00A16342" w:rsidP="00A163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09" w:type="dxa"/>
          </w:tcPr>
          <w:p w14:paraId="5EB43146" w14:textId="1CF8C91A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41D33E58" w14:textId="4DA408D0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600B8FBB" w14:textId="0D2AFBD5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3695EA00" w14:textId="700AA60E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303EDF83" w14:textId="5D14898A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1" w:type="dxa"/>
          </w:tcPr>
          <w:p w14:paraId="77117270" w14:textId="6A3AE9C0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1" w:type="dxa"/>
          </w:tcPr>
          <w:p w14:paraId="73602852" w14:textId="66EB0674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4AF7D8E2" w14:textId="3FEAFC94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1" w:type="dxa"/>
          </w:tcPr>
          <w:p w14:paraId="21484320" w14:textId="5773CA00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8" w:type="dxa"/>
          </w:tcPr>
          <w:p w14:paraId="6C43E11D" w14:textId="33BA7189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8" w:type="dxa"/>
          </w:tcPr>
          <w:p w14:paraId="0320021C" w14:textId="7C51EA27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1" w:type="dxa"/>
          </w:tcPr>
          <w:p w14:paraId="7DFDA749" w14:textId="662AE1E2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8" w:type="dxa"/>
          </w:tcPr>
          <w:p w14:paraId="0707A7CB" w14:textId="29B08C80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3" w:type="dxa"/>
          </w:tcPr>
          <w:p w14:paraId="4BBCBC23" w14:textId="3A7716DA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228A56B2" w14:textId="7844CB40" w:rsidR="00A16342" w:rsidRPr="003276E4" w:rsidRDefault="00A16342" w:rsidP="00A16342">
            <w:pPr>
              <w:jc w:val="center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</w:tr>
      <w:tr w:rsidR="00A16342" w:rsidRPr="007929F8" w14:paraId="6ABB046B" w14:textId="77777777" w:rsidTr="00E94DFE">
        <w:trPr>
          <w:trHeight w:val="312"/>
        </w:trPr>
        <w:tc>
          <w:tcPr>
            <w:tcW w:w="767" w:type="dxa"/>
          </w:tcPr>
          <w:p w14:paraId="3BC9D098" w14:textId="77777777" w:rsidR="00A16342" w:rsidRPr="007929F8" w:rsidRDefault="00A16342" w:rsidP="00A163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09" w:type="dxa"/>
          </w:tcPr>
          <w:p w14:paraId="48542CDD" w14:textId="78074440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6049E55D" w14:textId="2055900B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0DF0FAC7" w14:textId="129E4F61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70D15D89" w14:textId="6CF903A5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2AFE4848" w14:textId="31601554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1" w:type="dxa"/>
          </w:tcPr>
          <w:p w14:paraId="7827C134" w14:textId="199EB996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1" w:type="dxa"/>
          </w:tcPr>
          <w:p w14:paraId="282BD9EF" w14:textId="04206728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35546AFC" w14:textId="38E5313A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1" w:type="dxa"/>
          </w:tcPr>
          <w:p w14:paraId="02991221" w14:textId="157F8D3B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8" w:type="dxa"/>
          </w:tcPr>
          <w:p w14:paraId="45592187" w14:textId="673E6AF7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8" w:type="dxa"/>
          </w:tcPr>
          <w:p w14:paraId="076811F7" w14:textId="2008D66B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1" w:type="dxa"/>
          </w:tcPr>
          <w:p w14:paraId="3E85D3A6" w14:textId="0F54FA86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8" w:type="dxa"/>
          </w:tcPr>
          <w:p w14:paraId="2F155382" w14:textId="225CE688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3" w:type="dxa"/>
          </w:tcPr>
          <w:p w14:paraId="603171A6" w14:textId="09E989C7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63E1DBD2" w14:textId="32CAFA04" w:rsidR="00A16342" w:rsidRPr="003276E4" w:rsidRDefault="00A16342" w:rsidP="00A16342">
            <w:pPr>
              <w:jc w:val="center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</w:tr>
      <w:tr w:rsidR="00A16342" w:rsidRPr="007929F8" w14:paraId="45D7ECA7" w14:textId="77777777" w:rsidTr="00E94DFE">
        <w:trPr>
          <w:trHeight w:val="312"/>
        </w:trPr>
        <w:tc>
          <w:tcPr>
            <w:tcW w:w="767" w:type="dxa"/>
          </w:tcPr>
          <w:p w14:paraId="23A563C0" w14:textId="77777777" w:rsidR="00A16342" w:rsidRPr="007929F8" w:rsidRDefault="00A16342" w:rsidP="00A163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09" w:type="dxa"/>
          </w:tcPr>
          <w:p w14:paraId="1AF07F4A" w14:textId="2DE0B83C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174FF8C0" w14:textId="609547F1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7206A06F" w14:textId="494E0D07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0345B57E" w14:textId="60330403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24505D4B" w14:textId="1AC188EC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1" w:type="dxa"/>
          </w:tcPr>
          <w:p w14:paraId="3A17DAC5" w14:textId="7C02008A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1" w:type="dxa"/>
          </w:tcPr>
          <w:p w14:paraId="40307DD9" w14:textId="4F59D85E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1F58D636" w14:textId="3BC33A3D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1" w:type="dxa"/>
          </w:tcPr>
          <w:p w14:paraId="2E1E8A12" w14:textId="0BAA4CB9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8" w:type="dxa"/>
          </w:tcPr>
          <w:p w14:paraId="64A38DB5" w14:textId="130E4C74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8" w:type="dxa"/>
          </w:tcPr>
          <w:p w14:paraId="7180494B" w14:textId="23271BDA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1" w:type="dxa"/>
          </w:tcPr>
          <w:p w14:paraId="6188BBB4" w14:textId="54C2EAF3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8" w:type="dxa"/>
          </w:tcPr>
          <w:p w14:paraId="5595D32A" w14:textId="54E389B1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3" w:type="dxa"/>
          </w:tcPr>
          <w:p w14:paraId="6FD2C5E0" w14:textId="2BB918C0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03FE177E" w14:textId="07306CD4" w:rsidR="00A16342" w:rsidRPr="003276E4" w:rsidRDefault="00A16342" w:rsidP="00A16342">
            <w:pPr>
              <w:jc w:val="center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</w:tr>
      <w:tr w:rsidR="00A16342" w:rsidRPr="007929F8" w14:paraId="4C98315A" w14:textId="77777777" w:rsidTr="00E94DFE">
        <w:trPr>
          <w:trHeight w:val="300"/>
        </w:trPr>
        <w:tc>
          <w:tcPr>
            <w:tcW w:w="767" w:type="dxa"/>
          </w:tcPr>
          <w:p w14:paraId="079E9F22" w14:textId="77777777" w:rsidR="00A16342" w:rsidRPr="007929F8" w:rsidRDefault="00A16342" w:rsidP="00A163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09" w:type="dxa"/>
          </w:tcPr>
          <w:p w14:paraId="6B4B945F" w14:textId="0CC1187C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4D87E31E" w14:textId="13A1B071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7120D13C" w14:textId="75F07E66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1307D4C0" w14:textId="4EDB766E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2E79773C" w14:textId="4D124C49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1" w:type="dxa"/>
          </w:tcPr>
          <w:p w14:paraId="04DFF618" w14:textId="3659B065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1" w:type="dxa"/>
          </w:tcPr>
          <w:p w14:paraId="1EF09A2A" w14:textId="4C03F220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0F56ED84" w14:textId="365B334F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1" w:type="dxa"/>
          </w:tcPr>
          <w:p w14:paraId="14E29388" w14:textId="29A9FB44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8" w:type="dxa"/>
          </w:tcPr>
          <w:p w14:paraId="5342932F" w14:textId="57797E66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8" w:type="dxa"/>
          </w:tcPr>
          <w:p w14:paraId="3C15568E" w14:textId="07BFFE1F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1" w:type="dxa"/>
          </w:tcPr>
          <w:p w14:paraId="19A64F51" w14:textId="58C2163B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8" w:type="dxa"/>
          </w:tcPr>
          <w:p w14:paraId="1C3DA614" w14:textId="0E27EA62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3" w:type="dxa"/>
          </w:tcPr>
          <w:p w14:paraId="041903F8" w14:textId="2F044AFE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4EB9E522" w14:textId="5377E6CC" w:rsidR="00A16342" w:rsidRPr="003276E4" w:rsidRDefault="00A16342" w:rsidP="00A16342">
            <w:pPr>
              <w:jc w:val="center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</w:tr>
      <w:tr w:rsidR="00A16342" w:rsidRPr="007929F8" w14:paraId="5397BBC4" w14:textId="77777777" w:rsidTr="00E94DFE">
        <w:trPr>
          <w:trHeight w:val="312"/>
        </w:trPr>
        <w:tc>
          <w:tcPr>
            <w:tcW w:w="767" w:type="dxa"/>
          </w:tcPr>
          <w:p w14:paraId="05AA2809" w14:textId="77777777" w:rsidR="00A16342" w:rsidRPr="007929F8" w:rsidRDefault="00A16342" w:rsidP="00A163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09" w:type="dxa"/>
          </w:tcPr>
          <w:p w14:paraId="6BCE88AE" w14:textId="1420ED13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6D5E69E1" w14:textId="2D035B6E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dxa"/>
          </w:tcPr>
          <w:p w14:paraId="5A10C184" w14:textId="0590A62B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4FDCCAA1" w14:textId="499DEF08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64566EFC" w14:textId="3E5C9E97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1" w:type="dxa"/>
          </w:tcPr>
          <w:p w14:paraId="62EC93FC" w14:textId="756AD3FD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1" w:type="dxa"/>
          </w:tcPr>
          <w:p w14:paraId="28F60D9B" w14:textId="0377D64E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" w:type="dxa"/>
          </w:tcPr>
          <w:p w14:paraId="0274ABBC" w14:textId="6E1C96BD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1" w:type="dxa"/>
          </w:tcPr>
          <w:p w14:paraId="50ECF628" w14:textId="150DDA24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8" w:type="dxa"/>
          </w:tcPr>
          <w:p w14:paraId="2DAC327A" w14:textId="08FA110B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8" w:type="dxa"/>
          </w:tcPr>
          <w:p w14:paraId="421949E9" w14:textId="6D526064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1" w:type="dxa"/>
          </w:tcPr>
          <w:p w14:paraId="5F355672" w14:textId="5EB4C805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8" w:type="dxa"/>
          </w:tcPr>
          <w:p w14:paraId="1C423559" w14:textId="000F3414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3" w:type="dxa"/>
          </w:tcPr>
          <w:p w14:paraId="33055A52" w14:textId="539A3FD8" w:rsidR="00A16342" w:rsidRPr="003276E4" w:rsidRDefault="00A16342" w:rsidP="00A163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6F66BE19" w14:textId="39BEB17B" w:rsidR="00A16342" w:rsidRPr="003276E4" w:rsidRDefault="00A16342" w:rsidP="00A16342">
            <w:pPr>
              <w:jc w:val="center"/>
              <w:rPr>
                <w:rFonts w:ascii="Times New Roman" w:hAnsi="Times New Roman" w:cs="Times New Roman"/>
              </w:rPr>
            </w:pPr>
            <w:r w:rsidRPr="003276E4">
              <w:rPr>
                <w:rFonts w:ascii="Times New Roman" w:hAnsi="Times New Roman" w:cs="Times New Roman"/>
              </w:rPr>
              <w:t>-</w:t>
            </w:r>
          </w:p>
        </w:tc>
      </w:tr>
      <w:tr w:rsidR="007929F8" w:rsidRPr="007929F8" w14:paraId="6CB6E589" w14:textId="77777777" w:rsidTr="00873557">
        <w:trPr>
          <w:trHeight w:val="312"/>
        </w:trPr>
        <w:tc>
          <w:tcPr>
            <w:tcW w:w="9039" w:type="dxa"/>
            <w:gridSpan w:val="16"/>
            <w:vAlign w:val="center"/>
          </w:tcPr>
          <w:p w14:paraId="05CB8B97" w14:textId="77777777" w:rsidR="007929F8" w:rsidRPr="007929F8" w:rsidRDefault="007929F8" w:rsidP="007929F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929F8" w:rsidRPr="007929F8" w14:paraId="7FEE2598" w14:textId="77777777" w:rsidTr="00873557">
        <w:trPr>
          <w:trHeight w:val="312"/>
        </w:trPr>
        <w:tc>
          <w:tcPr>
            <w:tcW w:w="1376" w:type="dxa"/>
            <w:gridSpan w:val="2"/>
          </w:tcPr>
          <w:p w14:paraId="3F90B620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63" w:type="dxa"/>
            <w:gridSpan w:val="3"/>
            <w:vAlign w:val="center"/>
          </w:tcPr>
          <w:p w14:paraId="2DA7BF1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63" w:type="dxa"/>
            <w:gridSpan w:val="3"/>
            <w:vAlign w:val="center"/>
          </w:tcPr>
          <w:p w14:paraId="175BC568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30" w:type="dxa"/>
            <w:gridSpan w:val="3"/>
            <w:vAlign w:val="center"/>
          </w:tcPr>
          <w:p w14:paraId="36B0E2A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97" w:type="dxa"/>
            <w:gridSpan w:val="3"/>
            <w:vAlign w:val="center"/>
          </w:tcPr>
          <w:p w14:paraId="3AF3D92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10" w:type="dxa"/>
            <w:gridSpan w:val="2"/>
            <w:vAlign w:val="center"/>
          </w:tcPr>
          <w:p w14:paraId="37DEF873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6E2545E8" w14:textId="77777777" w:rsidR="007929F8" w:rsidRPr="007929F8" w:rsidRDefault="007929F8" w:rsidP="007929F8">
      <w:pPr>
        <w:spacing w:after="0"/>
        <w:jc w:val="both"/>
        <w:rPr>
          <w:rFonts w:ascii="Calibri" w:eastAsia="Calibri" w:hAnsi="Calibri" w:cs="Times New Roman"/>
        </w:rPr>
      </w:pPr>
    </w:p>
    <w:p w14:paraId="26F7C1B4" w14:textId="77777777" w:rsidR="007929F8" w:rsidRPr="007929F8" w:rsidRDefault="007929F8" w:rsidP="007929F8">
      <w:pPr>
        <w:tabs>
          <w:tab w:val="left" w:pos="3306"/>
        </w:tabs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929F8">
        <w:rPr>
          <w:rFonts w:ascii="Times New Roman" w:eastAsia="Calibri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2"/>
        <w:tblW w:w="8867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7929F8" w:rsidRPr="007929F8" w14:paraId="5688ACAD" w14:textId="77777777" w:rsidTr="00873557">
        <w:tc>
          <w:tcPr>
            <w:tcW w:w="2042" w:type="dxa"/>
          </w:tcPr>
          <w:p w14:paraId="09CEE9F0" w14:textId="77777777" w:rsidR="007929F8" w:rsidRPr="007929F8" w:rsidRDefault="007929F8" w:rsidP="007929F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55" w:type="dxa"/>
          </w:tcPr>
          <w:p w14:paraId="61F163F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0494FB63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627CB3B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650780DE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6BE7BB7B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34106109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736759C7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5EEC1A62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22BCFB71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4706EFB9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7027659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32716CCF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44680CF4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66C5B89E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14:paraId="4A48664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E0609F" w:rsidRPr="007929F8" w14:paraId="503DE208" w14:textId="77777777" w:rsidTr="0030738C">
        <w:tc>
          <w:tcPr>
            <w:tcW w:w="2042" w:type="dxa"/>
            <w:vAlign w:val="center"/>
          </w:tcPr>
          <w:p w14:paraId="54553E7D" w14:textId="0B763306" w:rsidR="00E0609F" w:rsidRPr="005B4930" w:rsidRDefault="00E0609F" w:rsidP="00E0609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Örnekleme Yöntemleri</w:t>
            </w:r>
          </w:p>
        </w:tc>
        <w:tc>
          <w:tcPr>
            <w:tcW w:w="455" w:type="dxa"/>
          </w:tcPr>
          <w:p w14:paraId="654B32DA" w14:textId="722E951F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78C">
              <w:rPr>
                <w:sz w:val="20"/>
                <w:szCs w:val="20"/>
              </w:rPr>
              <w:t>5</w:t>
            </w:r>
          </w:p>
        </w:tc>
        <w:tc>
          <w:tcPr>
            <w:tcW w:w="455" w:type="dxa"/>
          </w:tcPr>
          <w:p w14:paraId="10EAAF30" w14:textId="433DC4B3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78C">
              <w:rPr>
                <w:sz w:val="20"/>
                <w:szCs w:val="20"/>
              </w:rPr>
              <w:t>5</w:t>
            </w:r>
          </w:p>
        </w:tc>
        <w:tc>
          <w:tcPr>
            <w:tcW w:w="455" w:type="dxa"/>
          </w:tcPr>
          <w:p w14:paraId="164F7DB0" w14:textId="7F550D8E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78C">
              <w:rPr>
                <w:sz w:val="20"/>
                <w:szCs w:val="20"/>
              </w:rPr>
              <w:t>4</w:t>
            </w:r>
          </w:p>
        </w:tc>
        <w:tc>
          <w:tcPr>
            <w:tcW w:w="455" w:type="dxa"/>
          </w:tcPr>
          <w:p w14:paraId="029573BA" w14:textId="026F8F3E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5" w:type="dxa"/>
          </w:tcPr>
          <w:p w14:paraId="3A854F2F" w14:textId="2D5B5981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78C">
              <w:rPr>
                <w:sz w:val="20"/>
                <w:szCs w:val="20"/>
              </w:rPr>
              <w:t>3</w:t>
            </w:r>
          </w:p>
        </w:tc>
        <w:tc>
          <w:tcPr>
            <w:tcW w:w="455" w:type="dxa"/>
          </w:tcPr>
          <w:p w14:paraId="273B82CA" w14:textId="2D069509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</w:tcPr>
          <w:p w14:paraId="31153927" w14:textId="6932F7B8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78C">
              <w:rPr>
                <w:sz w:val="20"/>
                <w:szCs w:val="20"/>
              </w:rPr>
              <w:t>4</w:t>
            </w:r>
          </w:p>
        </w:tc>
        <w:tc>
          <w:tcPr>
            <w:tcW w:w="455" w:type="dxa"/>
          </w:tcPr>
          <w:p w14:paraId="163E68BC" w14:textId="00CEF61B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5" w:type="dxa"/>
          </w:tcPr>
          <w:p w14:paraId="7344A66C" w14:textId="62F51E97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5" w:type="dxa"/>
          </w:tcPr>
          <w:p w14:paraId="2BB16AEE" w14:textId="491013CC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5" w:type="dxa"/>
          </w:tcPr>
          <w:p w14:paraId="5060034D" w14:textId="548A856E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5" w:type="dxa"/>
          </w:tcPr>
          <w:p w14:paraId="0E6B8ED2" w14:textId="329AF329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</w:tcPr>
          <w:p w14:paraId="4F52CCB4" w14:textId="2C9A3F99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5" w:type="dxa"/>
          </w:tcPr>
          <w:p w14:paraId="3683FAFF" w14:textId="29B86BC6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</w:tcPr>
          <w:p w14:paraId="0040C7CE" w14:textId="06C3EFA4" w:rsidR="00E0609F" w:rsidRPr="005B4930" w:rsidRDefault="00E0609F" w:rsidP="00E0609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71152F96" w14:textId="77777777" w:rsidR="00F47C57" w:rsidRDefault="00F47C57"/>
    <w:sectPr w:rsidR="00F47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548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F4C"/>
    <w:rsid w:val="00070B1F"/>
    <w:rsid w:val="001477CE"/>
    <w:rsid w:val="001E2EC3"/>
    <w:rsid w:val="003276E4"/>
    <w:rsid w:val="003D2720"/>
    <w:rsid w:val="00446C59"/>
    <w:rsid w:val="004A73D0"/>
    <w:rsid w:val="00595DFF"/>
    <w:rsid w:val="00691F4C"/>
    <w:rsid w:val="00726E70"/>
    <w:rsid w:val="007929F8"/>
    <w:rsid w:val="007E623D"/>
    <w:rsid w:val="007F5310"/>
    <w:rsid w:val="00806DCB"/>
    <w:rsid w:val="00A0755B"/>
    <w:rsid w:val="00A16342"/>
    <w:rsid w:val="00A31CCD"/>
    <w:rsid w:val="00A47E12"/>
    <w:rsid w:val="00A65007"/>
    <w:rsid w:val="00A97490"/>
    <w:rsid w:val="00AD70D9"/>
    <w:rsid w:val="00B35D92"/>
    <w:rsid w:val="00BB1849"/>
    <w:rsid w:val="00BC2A2E"/>
    <w:rsid w:val="00D00548"/>
    <w:rsid w:val="00D36B50"/>
    <w:rsid w:val="00E0609F"/>
    <w:rsid w:val="00EA272A"/>
    <w:rsid w:val="00EA6185"/>
    <w:rsid w:val="00EB3F83"/>
    <w:rsid w:val="00F47C57"/>
    <w:rsid w:val="00F56E93"/>
    <w:rsid w:val="00F9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28B21B"/>
  <w15:docId w15:val="{EEBCCC81-7DCB-4761-87B8-0E3CB2EE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A272A"/>
    <w:pPr>
      <w:widowControl w:val="0"/>
      <w:autoSpaceDE w:val="0"/>
      <w:autoSpaceDN w:val="0"/>
      <w:spacing w:after="0" w:line="228" w:lineRule="exact"/>
    </w:pPr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34"/>
    <w:qFormat/>
    <w:rsid w:val="00EA27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A16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Arş. Gör. Ibrahim Sezer BELLILER</cp:lastModifiedBy>
  <cp:revision>4</cp:revision>
  <dcterms:created xsi:type="dcterms:W3CDTF">2023-02-01T12:09:00Z</dcterms:created>
  <dcterms:modified xsi:type="dcterms:W3CDTF">2023-02-23T17:57:00Z</dcterms:modified>
</cp:coreProperties>
</file>